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>предоставления разрешения на отклонение от предельных параметров разрешенного использования земельного участка, с кадастровым номером 38:27:020007:2974, местоположение которого: Иркутская область, Шелех</w:t>
      </w:r>
      <w:r w:rsidR="00BC352B">
        <w:rPr>
          <w:b/>
        </w:rPr>
        <w:t>овский район, с. Введенщина, ул. Советская</w:t>
      </w:r>
      <w:r w:rsidR="00BC352B" w:rsidRPr="00BC352B">
        <w:rPr>
          <w:b/>
        </w:rPr>
        <w:t>, номер 60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 xml:space="preserve">Положение о публичных слушаниях в области градостроительной деятельности в </w:t>
      </w:r>
      <w:proofErr w:type="spellStart"/>
      <w:r w:rsidRPr="00C2552F">
        <w:t>Баклашинском</w:t>
      </w:r>
      <w:proofErr w:type="spellEnd"/>
      <w:r w:rsidRPr="00C2552F">
        <w:t xml:space="preserve">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BC352B">
        <w:t>07 февраля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BC352B">
        <w:t>П-128/2019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>предоставления разрешения на отклонение от предельных параметров разрешенного использования земельного участка, с кадастровым номером 38:27:020007:2974, местоположение которого: Иркутская область, Шелеховский район, с. Введе</w:t>
      </w:r>
      <w:r>
        <w:t>нщина, ул. Советская, номер 60</w:t>
      </w:r>
      <w:r w:rsidR="00851302">
        <w:t xml:space="preserve"> не противоречит материалам Правил </w:t>
      </w:r>
      <w:proofErr w:type="gramStart"/>
      <w:r w:rsidR="00851302">
        <w:t>землепользования</w:t>
      </w:r>
      <w:proofErr w:type="gramEnd"/>
      <w:r w:rsidR="00851302">
        <w:t xml:space="preserve">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BC352B">
        <w:t>07 февраля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BC352B">
        <w:t xml:space="preserve"> </w:t>
      </w:r>
      <w:proofErr w:type="gramStart"/>
      <w:r w:rsidR="00BC352B">
        <w:t>П</w:t>
      </w:r>
      <w:proofErr w:type="gramEnd"/>
      <w:r w:rsidR="00BC352B">
        <w:t xml:space="preserve"> 128/2019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BC352B">
        <w:t xml:space="preserve"> 06 марта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>предоставления разрешения на отклонение от предельных параметров разрешенного использования земельного участка, с кадастровым номером 38:27:020007:2974, местоположение которого: Иркутская область, Шелех</w:t>
      </w:r>
      <w:r w:rsidR="00BC352B">
        <w:t>овский район, с. Введенщина, ул. Советская</w:t>
      </w:r>
      <w:r w:rsidR="00BC352B" w:rsidRPr="00BC352B">
        <w:t>, номер 60</w:t>
      </w:r>
      <w:r>
        <w:t xml:space="preserve">, не противоречит материалам </w:t>
      </w:r>
      <w:r>
        <w:lastRenderedPageBreak/>
        <w:t xml:space="preserve">Правил </w:t>
      </w:r>
      <w:proofErr w:type="gramStart"/>
      <w:r>
        <w:t>землепользования</w:t>
      </w:r>
      <w:proofErr w:type="gramEnd"/>
      <w:r>
        <w:t xml:space="preserve">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>предоставления разрешения на отклонение от предельных параметров разрешенного использования земельного участка, с кадастровым номером 38:27:020007:2974, местоположение которого: Иркутская область, Шелех</w:t>
      </w:r>
      <w:r w:rsidR="00BC352B">
        <w:t>овский район, с. Введенщина, ул. Советская</w:t>
      </w:r>
      <w:bookmarkStart w:id="0" w:name="_GoBack"/>
      <w:bookmarkEnd w:id="0"/>
      <w:r w:rsidR="00BC352B" w:rsidRPr="00BC352B">
        <w:t>, номер 60</w:t>
      </w:r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7" w:rsidRDefault="00527697">
      <w:r>
        <w:separator/>
      </w:r>
    </w:p>
  </w:endnote>
  <w:endnote w:type="continuationSeparator" w:id="0">
    <w:p w:rsidR="00527697" w:rsidRDefault="0052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BC352B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7" w:rsidRDefault="00527697">
      <w:r>
        <w:separator/>
      </w:r>
    </w:p>
  </w:footnote>
  <w:footnote w:type="continuationSeparator" w:id="0">
    <w:p w:rsidR="00527697" w:rsidRDefault="0052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2019-03-06T06:27:00Z</cp:lastPrinted>
  <dcterms:created xsi:type="dcterms:W3CDTF">2019-03-06T06:27:00Z</dcterms:created>
  <dcterms:modified xsi:type="dcterms:W3CDTF">2019-03-06T06:27:00Z</dcterms:modified>
</cp:coreProperties>
</file>